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1CDBC" w14:textId="111F8FE7" w:rsidR="00033059" w:rsidRDefault="00033059" w:rsidP="00033059">
      <w:pPr>
        <w:pStyle w:val="Kop1"/>
        <w:jc w:val="center"/>
      </w:pPr>
      <w:r>
        <w:rPr>
          <w:noProof/>
          <w14:ligatures w14:val="standardContextual"/>
        </w:rPr>
        <w:drawing>
          <wp:inline distT="0" distB="0" distL="0" distR="0" wp14:anchorId="02E04AFE" wp14:editId="1DF5211F">
            <wp:extent cx="565150" cy="565150"/>
            <wp:effectExtent l="0" t="0" r="6350" b="6350"/>
            <wp:docPr id="17044622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462284" name="Afbeelding 17044622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28" cy="56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2F96" w14:textId="4F51866D" w:rsidR="00033059" w:rsidRDefault="00033059" w:rsidP="00033059">
      <w:pPr>
        <w:pStyle w:val="Kop1"/>
        <w:jc w:val="center"/>
      </w:pPr>
      <w:r>
        <w:t>Vragenlijst voor aanvrager die werkt</w:t>
      </w:r>
    </w:p>
    <w:p w14:paraId="44E17E5C" w14:textId="0B2A1BF5" w:rsidR="00033059" w:rsidRDefault="00033059" w:rsidP="00033059">
      <w:pPr>
        <w:pStyle w:val="Kop1"/>
        <w:jc w:val="center"/>
      </w:pPr>
      <w:r>
        <w:t>met kwetsbare kinderen in het mondiale Zuiden</w:t>
      </w:r>
    </w:p>
    <w:p w14:paraId="500872B7" w14:textId="77777777" w:rsidR="00033059" w:rsidRDefault="00033059" w:rsidP="00033059">
      <w:pPr>
        <w:pStyle w:val="Kop3"/>
        <w:jc w:val="center"/>
      </w:pPr>
    </w:p>
    <w:p w14:paraId="3B99183D" w14:textId="6E49BD6E" w:rsidR="00033059" w:rsidRPr="00033059" w:rsidRDefault="00033059" w:rsidP="00033059">
      <w:pPr>
        <w:pStyle w:val="Kop3"/>
        <w:jc w:val="center"/>
      </w:pPr>
      <w:r>
        <w:t>Handvat fondsen voor stellen vragen over een aanvraag</w:t>
      </w:r>
    </w:p>
    <w:p w14:paraId="19B96298" w14:textId="77777777" w:rsidR="00033059" w:rsidRDefault="00033059" w:rsidP="00033059">
      <w:pPr>
        <w:rPr>
          <w:sz w:val="20"/>
          <w:szCs w:val="20"/>
        </w:rPr>
      </w:pPr>
    </w:p>
    <w:p w14:paraId="78082C85" w14:textId="77777777" w:rsidR="00033059" w:rsidRDefault="00033059" w:rsidP="00033059">
      <w:pPr>
        <w:rPr>
          <w:b/>
          <w:sz w:val="20"/>
          <w:szCs w:val="20"/>
        </w:rPr>
      </w:pPr>
      <w:r>
        <w:rPr>
          <w:b/>
          <w:sz w:val="20"/>
          <w:szCs w:val="20"/>
        </w:rPr>
        <w:t>Visie</w:t>
      </w:r>
    </w:p>
    <w:p w14:paraId="6CA0D935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Heeft uw organisatie een visie op alternatieve zorg die in lijn is met de VN Richtlijnen voor Alternatieve Zorg?</w:t>
      </w:r>
    </w:p>
    <w:p w14:paraId="71B9BFDC" w14:textId="77777777" w:rsidR="00033059" w:rsidRDefault="00033059" w:rsidP="00033059">
      <w:pPr>
        <w:rPr>
          <w:sz w:val="20"/>
          <w:szCs w:val="20"/>
        </w:rPr>
      </w:pPr>
    </w:p>
    <w:p w14:paraId="7E0253A1" w14:textId="77777777" w:rsidR="00033059" w:rsidRDefault="00033059" w:rsidP="0003305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Samenwerking met lokale overheid</w:t>
      </w:r>
    </w:p>
    <w:p w14:paraId="3A4F394E" w14:textId="77777777" w:rsidR="00033059" w:rsidRDefault="00033059" w:rsidP="00033059">
      <w:pPr>
        <w:pStyle w:val="Lijstalinea"/>
        <w:numPr>
          <w:ilvl w:val="0"/>
          <w:numId w:val="6"/>
        </w:numPr>
        <w:spacing w:after="0" w:line="240" w:lineRule="auto"/>
      </w:pPr>
      <w:r w:rsidRPr="007D111A">
        <w:rPr>
          <w:color w:val="000000"/>
        </w:rPr>
        <w:t xml:space="preserve">Kunt u de lokale wet- en regelgeving beschrijven die er is rondom alternatieve zorg en hoe uw aanpak hierop aansluit? Het is belangrijk dat uw beschrijving verder gaat dan </w:t>
      </w:r>
      <w:r>
        <w:rPr>
          <w:color w:val="000000"/>
        </w:rPr>
        <w:t xml:space="preserve">bijvoorbeeld de </w:t>
      </w:r>
      <w:r w:rsidRPr="007D111A">
        <w:rPr>
          <w:color w:val="000000"/>
        </w:rPr>
        <w:t xml:space="preserve">rechterlijke bepaling van een uithuisplaatsing </w:t>
      </w:r>
      <w:r>
        <w:rPr>
          <w:color w:val="000000"/>
        </w:rPr>
        <w:t>of een</w:t>
      </w:r>
      <w:r w:rsidRPr="007D111A">
        <w:rPr>
          <w:color w:val="000000"/>
        </w:rPr>
        <w:t xml:space="preserve"> uitleg dat er geen andere mogelijkheid is dan opvang in een kindertehuis.</w:t>
      </w:r>
    </w:p>
    <w:p w14:paraId="0C563BE2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Kun u de overheidsregistratie van uw lokale partnerorganisatie meesturen?</w:t>
      </w:r>
    </w:p>
    <w:p w14:paraId="6343F8B5" w14:textId="77777777" w:rsidR="00033059" w:rsidRDefault="00033059" w:rsidP="00033059">
      <w:pPr>
        <w:numPr>
          <w:ilvl w:val="0"/>
          <w:numId w:val="1"/>
        </w:numPr>
        <w:spacing w:after="0" w:line="240" w:lineRule="auto"/>
        <w:rPr>
          <w:color w:val="000000"/>
        </w:rPr>
      </w:pPr>
      <w:r w:rsidRPr="007D111A">
        <w:rPr>
          <w:color w:val="000000"/>
        </w:rPr>
        <w:t xml:space="preserve">Kunt u uitleggen hoe de samenwerking met </w:t>
      </w:r>
      <w:proofErr w:type="spellStart"/>
      <w:r w:rsidRPr="007D111A">
        <w:rPr>
          <w:color w:val="000000"/>
        </w:rPr>
        <w:t>social</w:t>
      </w:r>
      <w:proofErr w:type="spellEnd"/>
      <w:r w:rsidRPr="007D111A">
        <w:rPr>
          <w:color w:val="000000"/>
        </w:rPr>
        <w:t xml:space="preserve"> services/overheidsinstanties eruit ziet?  </w:t>
      </w:r>
    </w:p>
    <w:p w14:paraId="41A92D04" w14:textId="77777777" w:rsidR="00033059" w:rsidRPr="007D111A" w:rsidRDefault="00033059" w:rsidP="00033059">
      <w:pPr>
        <w:spacing w:after="0" w:line="240" w:lineRule="auto"/>
        <w:ind w:left="720"/>
        <w:rPr>
          <w:color w:val="000000"/>
        </w:rPr>
      </w:pPr>
    </w:p>
    <w:p w14:paraId="1230D68F" w14:textId="77777777" w:rsidR="00033059" w:rsidRDefault="00033059" w:rsidP="0003305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Ondersteuning van de kinderen en hun families</w:t>
      </w:r>
    </w:p>
    <w:p w14:paraId="76A3F933" w14:textId="77777777" w:rsidR="00033059" w:rsidRPr="009B29ED" w:rsidRDefault="00033059" w:rsidP="00033059">
      <w:pPr>
        <w:numPr>
          <w:ilvl w:val="0"/>
          <w:numId w:val="1"/>
        </w:numPr>
        <w:spacing w:after="0" w:line="240" w:lineRule="auto"/>
      </w:pPr>
      <w:r w:rsidRPr="009B29ED">
        <w:t>Zijn de medewerkers van uw lokale partnerorganisatie gescreend, opgeleid en ervaren om te werken met kwetsbare kinderen?</w:t>
      </w:r>
    </w:p>
    <w:p w14:paraId="0B9BFDC9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Is de thuissituatie van elk kind bekend?  Zijn van sommige kinderen één of beide ouders of andere familieleden nog in leven? </w:t>
      </w:r>
    </w:p>
    <w:p w14:paraId="7A63BCFE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Waarom groeien de kinderen niet op bij hun ouders of bij familie? Zijn dit valide redenen? </w:t>
      </w:r>
    </w:p>
    <w:p w14:paraId="5F564638" w14:textId="77777777" w:rsidR="00033059" w:rsidRDefault="00033059" w:rsidP="00033059">
      <w:pPr>
        <w:numPr>
          <w:ilvl w:val="0"/>
          <w:numId w:val="2"/>
        </w:numPr>
        <w:spacing w:after="0" w:line="240" w:lineRule="auto"/>
      </w:pPr>
      <w:r>
        <w:rPr>
          <w:color w:val="000000"/>
        </w:rPr>
        <w:t>Wel valide: als de situatie (tijdelijk) onveilig is of ouders niet kunnen of willen zorgen voor het kind. Bijvoorbeeld in het geval van seksueel misbruik of huiselijk geweld.</w:t>
      </w:r>
    </w:p>
    <w:p w14:paraId="0BD0CC8E" w14:textId="77777777" w:rsidR="00033059" w:rsidRDefault="00033059" w:rsidP="00033059">
      <w:pPr>
        <w:numPr>
          <w:ilvl w:val="0"/>
          <w:numId w:val="2"/>
        </w:numPr>
        <w:spacing w:after="0" w:line="240" w:lineRule="auto"/>
      </w:pPr>
      <w:r>
        <w:rPr>
          <w:color w:val="000000"/>
        </w:rPr>
        <w:t>Niet valide: als de thuissituatie met ondersteuning verbeterd kan worden, bijvoorbeeld wanneer de reden armoede of kans op onderwijs is.</w:t>
      </w:r>
    </w:p>
    <w:p w14:paraId="644420E0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Kunnen de onderliggende oorzaken aangepakt/ verholpen worden, zodat het kind tóch bij zijn/ haar ouders of familie kan opgroeien?</w:t>
      </w:r>
    </w:p>
    <w:p w14:paraId="24AE218B" w14:textId="77777777" w:rsidR="00033059" w:rsidRDefault="00033059" w:rsidP="00033059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 xml:space="preserve">kan de familie bijvoorbeeld versterkt worden m.b.v. het opzetten van een inkomsten genererende activiteit, het aansluiten bij of opzetten van een Village </w:t>
      </w:r>
      <w:proofErr w:type="spellStart"/>
      <w:r>
        <w:rPr>
          <w:color w:val="000000"/>
        </w:rPr>
        <w:t>Savings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Loan</w:t>
      </w:r>
      <w:proofErr w:type="spellEnd"/>
      <w:r>
        <w:rPr>
          <w:color w:val="000000"/>
        </w:rPr>
        <w:t xml:space="preserve"> Association?</w:t>
      </w:r>
    </w:p>
    <w:p w14:paraId="4749A81D" w14:textId="77777777" w:rsidR="00033059" w:rsidRDefault="00033059" w:rsidP="00033059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kan toegang tot onderwijs en/of gezondheidszorg gefaciliteerd worden voor de familie?</w:t>
      </w:r>
    </w:p>
    <w:p w14:paraId="6FC33979" w14:textId="77777777" w:rsidR="00033059" w:rsidRDefault="00033059" w:rsidP="00033059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zou de familie geholpen zijn met ouderschapstraining?</w:t>
      </w:r>
    </w:p>
    <w:p w14:paraId="2F80C81A" w14:textId="77777777" w:rsidR="00033059" w:rsidRDefault="00033059" w:rsidP="00033059">
      <w:pPr>
        <w:spacing w:after="0" w:line="240" w:lineRule="auto"/>
        <w:ind w:left="720"/>
        <w:rPr>
          <w:color w:val="000000"/>
        </w:rPr>
      </w:pPr>
    </w:p>
    <w:p w14:paraId="7A894BB5" w14:textId="77777777" w:rsidR="00033059" w:rsidRDefault="00033059" w:rsidP="0003305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Opvangvorm</w:t>
      </w:r>
    </w:p>
    <w:p w14:paraId="002A5CCA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Wat zijn lokaal de familie-gerichte opvang alternatieven voor kinderen in wiens belang het is dat zij </w:t>
      </w:r>
      <w:r>
        <w:t>uit huis geplaatst</w:t>
      </w:r>
      <w:r>
        <w:rPr>
          <w:color w:val="000000"/>
        </w:rPr>
        <w:t xml:space="preserve"> worden?</w:t>
      </w:r>
    </w:p>
    <w:p w14:paraId="74365293" w14:textId="77777777" w:rsidR="00033059" w:rsidRDefault="00033059" w:rsidP="00033059">
      <w:pPr>
        <w:numPr>
          <w:ilvl w:val="0"/>
          <w:numId w:val="4"/>
        </w:numPr>
        <w:spacing w:after="0" w:line="240" w:lineRule="auto"/>
      </w:pPr>
      <w:r>
        <w:rPr>
          <w:color w:val="000000"/>
        </w:rPr>
        <w:t>Is de uitgebreide familie (evt. met ondersteuning) capabel en bereid om het kind op te vangen?</w:t>
      </w:r>
    </w:p>
    <w:p w14:paraId="630ABD26" w14:textId="77777777" w:rsidR="00033059" w:rsidRDefault="00033059" w:rsidP="00033059">
      <w:pPr>
        <w:numPr>
          <w:ilvl w:val="0"/>
          <w:numId w:val="4"/>
        </w:numPr>
        <w:spacing w:after="0" w:line="240" w:lineRule="auto"/>
      </w:pPr>
      <w:r>
        <w:rPr>
          <w:color w:val="000000"/>
        </w:rPr>
        <w:t>Is er sprake van een systeem van (in)formele pleegzorg?</w:t>
      </w:r>
    </w:p>
    <w:p w14:paraId="2E074AAD" w14:textId="77777777" w:rsidR="00033059" w:rsidRDefault="00033059" w:rsidP="00033059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lastRenderedPageBreak/>
        <w:t xml:space="preserve">Is uw opvang van tijdelijke aard? Hoe werkt u aan re-integratie van het kind in de eigen familie?     </w:t>
      </w:r>
    </w:p>
    <w:p w14:paraId="68C88997" w14:textId="77777777" w:rsidR="00033059" w:rsidRPr="007D111A" w:rsidRDefault="00033059" w:rsidP="0003305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color w:val="000000"/>
        </w:rPr>
        <w:t xml:space="preserve">Is uw alternatieve </w:t>
      </w:r>
      <w:r w:rsidRPr="007D111A">
        <w:rPr>
          <w:rFonts w:asciiTheme="minorHAnsi" w:hAnsiTheme="minorHAnsi" w:cstheme="minorHAnsi"/>
          <w:color w:val="000000"/>
        </w:rPr>
        <w:t xml:space="preserve">opvang kleinschalig en in gezinsvorm (maximaal 8 kinderen en met een of twee vaste professionele verzorgers)?     </w:t>
      </w:r>
    </w:p>
    <w:p w14:paraId="70534F47" w14:textId="77777777" w:rsidR="00033059" w:rsidRPr="007D111A" w:rsidRDefault="00033059" w:rsidP="0003305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D111A">
        <w:rPr>
          <w:rFonts w:asciiTheme="minorHAnsi" w:eastAsia="Roboto" w:hAnsiTheme="minorHAnsi" w:cstheme="minorHAnsi"/>
          <w:color w:val="444746"/>
        </w:rPr>
        <w:t>In geval van residenti</w:t>
      </w:r>
      <w:r>
        <w:rPr>
          <w:rFonts w:asciiTheme="minorHAnsi" w:eastAsia="Roboto" w:hAnsiTheme="minorHAnsi" w:cstheme="minorHAnsi"/>
          <w:color w:val="444746"/>
        </w:rPr>
        <w:t>ë</w:t>
      </w:r>
      <w:r w:rsidRPr="007D111A">
        <w:rPr>
          <w:rFonts w:asciiTheme="minorHAnsi" w:eastAsia="Roboto" w:hAnsiTheme="minorHAnsi" w:cstheme="minorHAnsi"/>
          <w:color w:val="444746"/>
        </w:rPr>
        <w:t>le zorg: ligt er een plan om de komende jaren de residentiële zorg te stoppen en te gaan bouwen aan familie-gerichte opvang?</w:t>
      </w:r>
    </w:p>
    <w:p w14:paraId="47154670" w14:textId="77777777" w:rsidR="00033059" w:rsidRPr="007D111A" w:rsidRDefault="00033059" w:rsidP="00033059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D111A">
        <w:rPr>
          <w:rFonts w:asciiTheme="minorHAnsi" w:hAnsiTheme="minorHAnsi" w:cstheme="minorHAnsi"/>
          <w:color w:val="000000"/>
        </w:rPr>
        <w:t>Is er een mogelijkheid voor broertjes en zusjes om samen geplaatst te worden? Zo nee, waarom niet?</w:t>
      </w:r>
    </w:p>
    <w:p w14:paraId="163C030B" w14:textId="77777777" w:rsidR="00033059" w:rsidRPr="007D111A" w:rsidRDefault="00033059" w:rsidP="00033059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7D111A">
        <w:rPr>
          <w:rFonts w:asciiTheme="minorHAnsi" w:hAnsiTheme="minorHAnsi" w:cstheme="minorHAnsi"/>
          <w:color w:val="000000"/>
        </w:rPr>
        <w:t>Is er een in</w:t>
      </w:r>
      <w:r w:rsidRPr="007D111A">
        <w:rPr>
          <w:rFonts w:asciiTheme="minorHAnsi" w:eastAsia="Roboto" w:hAnsiTheme="minorHAnsi" w:cstheme="minorHAnsi"/>
          <w:color w:val="444746"/>
        </w:rPr>
        <w:t>tensief begeleidingstraject bij zowel de uithuisplaatsing als de re-integratie?</w:t>
      </w:r>
    </w:p>
    <w:p w14:paraId="174D73FF" w14:textId="77777777" w:rsidR="00033059" w:rsidRPr="007D111A" w:rsidRDefault="00033059" w:rsidP="0003305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D111A">
        <w:rPr>
          <w:rFonts w:asciiTheme="minorHAnsi" w:hAnsiTheme="minorHAnsi" w:cstheme="minorHAnsi"/>
          <w:color w:val="000000"/>
        </w:rPr>
        <w:t>Wanneer het kind uit huis geplaatst is, (in) hoe(verre) wordt contact met de eigen familie onderhouden? Hoe vaak en hoe zien ze elkaar?</w:t>
      </w:r>
    </w:p>
    <w:p w14:paraId="1167BD8E" w14:textId="77777777" w:rsidR="00033059" w:rsidRDefault="00033059" w:rsidP="00033059">
      <w:pPr>
        <w:spacing w:after="0" w:line="240" w:lineRule="auto"/>
        <w:rPr>
          <w:color w:val="000000"/>
        </w:rPr>
      </w:pPr>
    </w:p>
    <w:p w14:paraId="53DFA1BD" w14:textId="77777777" w:rsidR="00033059" w:rsidRDefault="00033059" w:rsidP="00033059">
      <w:pPr>
        <w:spacing w:after="0" w:line="240" w:lineRule="auto"/>
        <w:rPr>
          <w:color w:val="000000"/>
        </w:rPr>
      </w:pPr>
    </w:p>
    <w:p w14:paraId="454CAF7E" w14:textId="77777777" w:rsidR="00033059" w:rsidRDefault="00033059" w:rsidP="0003305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Indien er sprake is van de inzet van vrijwilligers</w:t>
      </w:r>
    </w:p>
    <w:p w14:paraId="29F55AD4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Zijn de vrijwilligers opgeleid en gekwalificeerd om dit werk te doen en zou de vrijwilliger dit werk ook in Nederland mogen doen? </w:t>
      </w:r>
    </w:p>
    <w:p w14:paraId="44AA39A0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Heeft uw organisatie een vrijwilligersbeleid waaruit blijkt dat u zich bewust bent van (1) het belang van hechting van kinderen aan hun ouders/verzorgers en (2) de risico’s die vrijwilligerswerk binnen een organisatie voor kwetsbare kinderen met zich meebrengt?</w:t>
      </w:r>
    </w:p>
    <w:p w14:paraId="51719B52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Heeft uw organisatie een kinderbeschermingsbeleid en gedragscode waaraan de vrijwilliger zich dient te houden? </w:t>
      </w:r>
    </w:p>
    <w:p w14:paraId="0E607DB9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Is het aanvragen van een Verklaring Omtrent Gedrag (VOG) een voorwaarde voor vrijwilligerwerk bij uw (lokale) organisatie?</w:t>
      </w:r>
    </w:p>
    <w:p w14:paraId="26C3C906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Draagt het vrijwilligerswerk bij aan duurzame verandering en is het doel waar de vrijwilliger aan bijdraagt gebaseerd op de behoeften van de kinderen en families in het project/programma? </w:t>
      </w:r>
    </w:p>
    <w:p w14:paraId="4003A21A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Kan dit vrijwilligerswerk alleen door buitenlandse vrijwilligers gedaan worden (en niet door lokale vrijwilligers of lokale professionals)?  </w:t>
      </w:r>
    </w:p>
    <w:p w14:paraId="666E9EC1" w14:textId="77777777" w:rsidR="00033059" w:rsidRDefault="00033059" w:rsidP="00033059">
      <w:pPr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Is er een uitgebreide voorbereiding voor de vrijwilliger en begeleiding ter plaatse?</w:t>
      </w:r>
    </w:p>
    <w:p w14:paraId="56354A5C" w14:textId="67CBA948" w:rsidR="00033059" w:rsidRDefault="00033059" w:rsidP="00033059">
      <w:pPr>
        <w:spacing w:after="0" w:line="240" w:lineRule="auto"/>
        <w:rPr>
          <w:color w:val="000000"/>
        </w:rPr>
      </w:pPr>
    </w:p>
    <w:p w14:paraId="3CCD2DC0" w14:textId="77777777" w:rsidR="00033059" w:rsidRDefault="00033059" w:rsidP="00033059">
      <w:pPr>
        <w:spacing w:after="0" w:line="240" w:lineRule="auto"/>
        <w:ind w:left="720"/>
        <w:rPr>
          <w:color w:val="000000"/>
        </w:rPr>
      </w:pPr>
    </w:p>
    <w:p w14:paraId="2660FE36" w14:textId="77777777" w:rsidR="00033059" w:rsidRDefault="00033059" w:rsidP="00033059">
      <w:pPr>
        <w:spacing w:after="0" w:line="240" w:lineRule="auto"/>
        <w:rPr>
          <w:color w:val="00B050"/>
        </w:rPr>
      </w:pPr>
    </w:p>
    <w:p w14:paraId="720520D3" w14:textId="77777777" w:rsidR="00033059" w:rsidRDefault="00033059" w:rsidP="00033059">
      <w:pPr>
        <w:spacing w:after="0" w:line="240" w:lineRule="auto"/>
        <w:rPr>
          <w:color w:val="000000"/>
        </w:rPr>
      </w:pPr>
    </w:p>
    <w:p w14:paraId="49C93C3B" w14:textId="77777777" w:rsidR="00033059" w:rsidRDefault="00033059" w:rsidP="00033059">
      <w:pPr>
        <w:spacing w:after="0" w:line="240" w:lineRule="auto"/>
        <w:rPr>
          <w:color w:val="000000"/>
        </w:rPr>
      </w:pPr>
    </w:p>
    <w:p w14:paraId="48188DC2" w14:textId="77777777" w:rsidR="00033059" w:rsidRPr="0013430B" w:rsidRDefault="00033059" w:rsidP="00033059">
      <w:pPr>
        <w:rPr>
          <w:rFonts w:asciiTheme="minorHAnsi" w:hAnsiTheme="minorHAnsi" w:cstheme="minorHAnsi"/>
        </w:rPr>
      </w:pPr>
    </w:p>
    <w:p w14:paraId="0AF03EF6" w14:textId="77777777" w:rsidR="00A510D3" w:rsidRDefault="00A510D3"/>
    <w:sectPr w:rsidR="00A510D3" w:rsidSect="00033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8AA"/>
    <w:multiLevelType w:val="multilevel"/>
    <w:tmpl w:val="15720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4397"/>
    <w:multiLevelType w:val="multilevel"/>
    <w:tmpl w:val="634A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0661D"/>
    <w:multiLevelType w:val="multilevel"/>
    <w:tmpl w:val="4308F2C8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380A09"/>
    <w:multiLevelType w:val="multilevel"/>
    <w:tmpl w:val="564C3A82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F5416A"/>
    <w:multiLevelType w:val="multilevel"/>
    <w:tmpl w:val="89AE67CA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0876CD"/>
    <w:multiLevelType w:val="hybridMultilevel"/>
    <w:tmpl w:val="D32E12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838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24028">
    <w:abstractNumId w:val="4"/>
  </w:num>
  <w:num w:numId="3" w16cid:durableId="21522065">
    <w:abstractNumId w:val="3"/>
  </w:num>
  <w:num w:numId="4" w16cid:durableId="728655039">
    <w:abstractNumId w:val="2"/>
  </w:num>
  <w:num w:numId="5" w16cid:durableId="1766999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310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59"/>
    <w:rsid w:val="00033059"/>
    <w:rsid w:val="00A510D3"/>
    <w:rsid w:val="00A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7C95"/>
  <w15:chartTrackingRefBased/>
  <w15:docId w15:val="{AE37865A-F4F5-47FF-B06D-04AEA71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3059"/>
    <w:pPr>
      <w:spacing w:line="256" w:lineRule="auto"/>
    </w:pPr>
    <w:rPr>
      <w:rFonts w:ascii="Calibri" w:eastAsia="Calibri" w:hAnsi="Calibri" w:cs="Calibri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33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330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330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30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3305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3305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rsid w:val="000330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Nieuwenhuizen, Patricia</dc:creator>
  <cp:keywords/>
  <dc:description/>
  <cp:lastModifiedBy>Nieuwenhuizen, Patricia</cp:lastModifiedBy>
  <cp:revision>1</cp:revision>
  <dcterms:created xsi:type="dcterms:W3CDTF">2024-05-23T11:51:00Z</dcterms:created>
  <dcterms:modified xsi:type="dcterms:W3CDTF">2024-05-23T11:56:00Z</dcterms:modified>
</cp:coreProperties>
</file>